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1" w:right="-810" w:hanging="3"/>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West Virginia Medicaid Standard Repayment Provision for All Overpayment Notifications</w:t>
      </w:r>
      <w:r w:rsidDel="00000000" w:rsidR="00000000" w:rsidRPr="00000000">
        <w:rPr>
          <w:rtl w:val="0"/>
        </w:rPr>
      </w:r>
    </w:p>
    <w:p w:rsidR="00000000" w:rsidDel="00000000" w:rsidP="00000000" w:rsidRDefault="00000000" w:rsidRPr="00000000" w14:paraId="00000002">
      <w:pPr>
        <w:widowControl w:val="0"/>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r>
    </w:p>
    <w:p w:rsidR="00000000" w:rsidDel="00000000" w:rsidP="00000000" w:rsidRDefault="00000000" w:rsidRPr="00000000" w14:paraId="00000003">
      <w:pPr>
        <w:widowControl w:val="0"/>
        <w:tabs>
          <w:tab w:val="left" w:leader="none" w:pos="1800"/>
          <w:tab w:val="left" w:leader="none" w:pos="3420"/>
        </w:tabs>
        <w:ind w:left="0" w:hanging="2"/>
        <w:jc w:val="both"/>
        <w:rPr/>
      </w:pPr>
      <w:r w:rsidDel="00000000" w:rsidR="00000000" w:rsidRPr="00000000">
        <w:rPr>
          <w:rFonts w:ascii="Arial" w:cs="Arial" w:eastAsia="Arial" w:hAnsi="Arial"/>
          <w:sz w:val="20"/>
          <w:szCs w:val="20"/>
          <w:rtl w:val="0"/>
        </w:rPr>
        <w:tab/>
        <w:tab/>
      </w:r>
      <w:r w:rsidDel="00000000" w:rsidR="00000000" w:rsidRPr="00000000">
        <w:rPr>
          <w:b w:val="1"/>
          <w:rtl w:val="0"/>
        </w:rPr>
        <w:t xml:space="preserve">Provider Name</w:t>
        <w:tab/>
        <w:t xml:space="preserve">:</w:t>
      </w:r>
      <w:r w:rsidDel="00000000" w:rsidR="00000000" w:rsidRPr="00000000">
        <w:rPr>
          <w:rtl w:val="0"/>
        </w:rPr>
      </w:r>
    </w:p>
    <w:p w:rsidR="00000000" w:rsidDel="00000000" w:rsidP="00000000" w:rsidRDefault="00000000" w:rsidRPr="00000000" w14:paraId="00000004">
      <w:pPr>
        <w:tabs>
          <w:tab w:val="left" w:leader="none" w:pos="1800"/>
          <w:tab w:val="left" w:leader="none" w:pos="3420"/>
        </w:tabs>
        <w:ind w:left="0" w:hanging="2"/>
        <w:jc w:val="both"/>
        <w:rPr/>
      </w:pPr>
      <w:r w:rsidDel="00000000" w:rsidR="00000000" w:rsidRPr="00000000">
        <w:rPr>
          <w:b w:val="1"/>
          <w:rtl w:val="0"/>
        </w:rPr>
        <w:tab/>
        <w:tab/>
        <w:t xml:space="preserve">   Provider NPI</w:t>
        <w:tab/>
        <w:t xml:space="preserve">:</w:t>
        <w:tab/>
      </w:r>
      <w:r w:rsidDel="00000000" w:rsidR="00000000" w:rsidRPr="00000000">
        <w:rPr>
          <w:rtl w:val="0"/>
        </w:rPr>
      </w:r>
    </w:p>
    <w:p w:rsidR="00000000" w:rsidDel="00000000" w:rsidP="00000000" w:rsidRDefault="00000000" w:rsidRPr="00000000" w14:paraId="00000005">
      <w:pPr>
        <w:tabs>
          <w:tab w:val="left" w:leader="none" w:pos="1800"/>
          <w:tab w:val="left" w:leader="none" w:pos="3420"/>
        </w:tabs>
        <w:ind w:left="0" w:hanging="2"/>
        <w:jc w:val="both"/>
        <w:rPr/>
      </w:pPr>
      <w:r w:rsidDel="00000000" w:rsidR="00000000" w:rsidRPr="00000000">
        <w:rPr>
          <w:b w:val="1"/>
          <w:rtl w:val="0"/>
        </w:rPr>
        <w:tab/>
        <w:tab/>
        <w:t xml:space="preserve">   Case Number</w:t>
        <w:tab/>
        <w:t xml:space="preserve">:</w:t>
        <w:tab/>
      </w:r>
      <w:r w:rsidDel="00000000" w:rsidR="00000000" w:rsidRPr="00000000">
        <w:rPr>
          <w:rtl w:val="0"/>
        </w:rPr>
      </w:r>
    </w:p>
    <w:p w:rsidR="00000000" w:rsidDel="00000000" w:rsidP="00000000" w:rsidRDefault="00000000" w:rsidRPr="00000000" w14:paraId="00000006">
      <w:pPr>
        <w:tabs>
          <w:tab w:val="left" w:leader="none" w:pos="1800"/>
          <w:tab w:val="left" w:leader="none" w:pos="3420"/>
        </w:tabs>
        <w:ind w:left="0" w:hanging="2"/>
        <w:jc w:val="both"/>
        <w:rPr/>
      </w:pPr>
      <w:r w:rsidDel="00000000" w:rsidR="00000000" w:rsidRPr="00000000">
        <w:rPr>
          <w:b w:val="1"/>
          <w:rtl w:val="0"/>
        </w:rPr>
        <w:t xml:space="preserve"> Principal Amount of Repayment</w:t>
        <w:tab/>
        <w:t xml:space="preserve">:</w:t>
        <w:tab/>
        <w:t xml:space="preserve">$</w:t>
      </w:r>
      <w:r w:rsidDel="00000000" w:rsidR="00000000" w:rsidRPr="00000000">
        <w:rPr>
          <w:rtl w:val="0"/>
        </w:rPr>
      </w:r>
    </w:p>
    <w:p w:rsidR="00000000" w:rsidDel="00000000" w:rsidP="00000000" w:rsidRDefault="00000000" w:rsidRPr="00000000" w14:paraId="00000007">
      <w:pPr>
        <w:widowControl w:val="0"/>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select which of the following options you wish to use to repay the above overpayment. Sign, date and return this form. </w:t>
      </w:r>
    </w:p>
    <w:p w:rsidR="00000000" w:rsidDel="00000000" w:rsidP="00000000" w:rsidRDefault="00000000" w:rsidRPr="00000000" w14:paraId="00000009">
      <w:pPr>
        <w:widowControl w:val="0"/>
        <w:spacing w:line="240" w:lineRule="auto"/>
        <w:ind w:lef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widowControl w:val="0"/>
        <w:spacing w:line="240" w:lineRule="auto"/>
        <w:ind w:left="1440" w:right="720" w:hanging="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r>
      <w:r w:rsidDel="00000000" w:rsidR="00000000" w:rsidRPr="00000000">
        <w:rPr>
          <w:vertAlign w:val="baseline"/>
          <w:rtl w:val="0"/>
        </w:rPr>
        <w:t xml:space="preserve">Check remittance for the full amount of the disallowance within 60 days  of receipt of repayment date notification.</w:t>
      </w:r>
      <w:r w:rsidDel="00000000" w:rsidR="00000000" w:rsidRPr="00000000">
        <w:rPr>
          <w:rtl w:val="0"/>
        </w:rPr>
      </w:r>
    </w:p>
    <w:p w:rsidR="00000000" w:rsidDel="00000000" w:rsidP="00000000" w:rsidRDefault="00000000" w:rsidRPr="00000000" w14:paraId="0000000B">
      <w:pPr>
        <w:widowControl w:val="0"/>
        <w:spacing w:line="240" w:lineRule="auto"/>
        <w:ind w:left="0" w:right="7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0C">
      <w:pPr>
        <w:widowControl w:val="0"/>
        <w:spacing w:line="240" w:lineRule="auto"/>
        <w:ind w:left="1440" w:right="720" w:hanging="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r>
      <w:r w:rsidDel="00000000" w:rsidR="00000000" w:rsidRPr="00000000">
        <w:rPr>
          <w:vertAlign w:val="baseline"/>
          <w:rtl w:val="0"/>
        </w:rPr>
        <w:t xml:space="preserve">Placement of a lien against further Medicaid payments so that recovery is effectuated within 60 days after notification of the overpayment.</w:t>
      </w:r>
      <w:r w:rsidDel="00000000" w:rsidR="00000000" w:rsidRPr="00000000">
        <w:rPr>
          <w:rtl w:val="0"/>
        </w:rPr>
      </w:r>
    </w:p>
    <w:p w:rsidR="00000000" w:rsidDel="00000000" w:rsidP="00000000" w:rsidRDefault="00000000" w:rsidRPr="00000000" w14:paraId="0000000D">
      <w:pPr>
        <w:widowControl w:val="0"/>
        <w:spacing w:line="240" w:lineRule="auto"/>
        <w:ind w:left="0" w:righ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widowControl w:val="0"/>
        <w:spacing w:line="240" w:lineRule="auto"/>
        <w:ind w:left="1440" w:right="720" w:hanging="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A repayment schedule over _______ months (not to exceed (12) months), through (select one method below):</w:t>
      </w:r>
    </w:p>
    <w:p w:rsidR="00000000" w:rsidDel="00000000" w:rsidP="00000000" w:rsidRDefault="00000000" w:rsidRPr="00000000" w14:paraId="0000000F">
      <w:pPr>
        <w:widowControl w:val="0"/>
        <w:spacing w:line="240" w:lineRule="auto"/>
        <w:ind w:left="2160" w:right="720" w:hanging="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Monthly check remittance or;</w:t>
      </w:r>
    </w:p>
    <w:p w:rsidR="00000000" w:rsidDel="00000000" w:rsidP="00000000" w:rsidRDefault="00000000" w:rsidRPr="00000000" w14:paraId="00000010">
      <w:pPr>
        <w:widowControl w:val="0"/>
        <w:spacing w:line="240" w:lineRule="auto"/>
        <w:ind w:left="2160" w:right="720" w:hanging="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Monthly deductions from future claims</w:t>
      </w:r>
      <w:r w:rsidDel="00000000" w:rsidR="00000000" w:rsidRPr="00000000">
        <w:rPr>
          <w:rFonts w:ascii="Arial" w:cs="Arial" w:eastAsia="Arial" w:hAnsi="Arial"/>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11">
      <w:pPr>
        <w:widowControl w:val="0"/>
        <w:spacing w:line="240" w:lineRule="auto"/>
        <w:ind w:lef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you provide a check as payment, you authorize us either to use information from your check to make a one-time electronic fund transfer from your account or to process the payment as an image transaction. </w:t>
      </w:r>
      <w:r w:rsidDel="00000000" w:rsidR="00000000" w:rsidRPr="00000000">
        <w:rPr>
          <w:rFonts w:ascii="Arial" w:cs="Arial" w:eastAsia="Arial" w:hAnsi="Arial"/>
          <w:b w:val="1"/>
          <w:sz w:val="22"/>
          <w:szCs w:val="22"/>
          <w:vertAlign w:val="baseline"/>
          <w:rtl w:val="0"/>
        </w:rPr>
        <w:t xml:space="preserve">For inquiries, please call 1-866-243-9010</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3">
      <w:pPr>
        <w:spacing w:line="240" w:lineRule="auto"/>
        <w:ind w:lef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information is used from your check to make an electronic fund transfer, funds may be withdrawn from your account as soon as the same day you make your payment, and you will not receive your check back from your financial institution.</w:t>
      </w:r>
    </w:p>
    <w:p w:rsidR="00000000" w:rsidDel="00000000" w:rsidP="00000000" w:rsidRDefault="00000000" w:rsidRPr="00000000" w14:paraId="00000015">
      <w:pPr>
        <w:spacing w:line="240" w:lineRule="auto"/>
        <w:ind w:lef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widowControl w:val="0"/>
        <w:ind w:left="0" w:hanging="2"/>
        <w:jc w:val="both"/>
        <w:rPr/>
      </w:pPr>
      <w:r w:rsidDel="00000000" w:rsidR="00000000" w:rsidRPr="00000000">
        <w:rPr>
          <w:rFonts w:ascii="Arial" w:cs="Arial" w:eastAsia="Arial" w:hAnsi="Arial"/>
          <w:sz w:val="22"/>
          <w:szCs w:val="22"/>
          <w:vertAlign w:val="baseline"/>
          <w:rtl w:val="0"/>
        </w:rPr>
        <w:t xml:space="preserve">This form must be returned to: Bureau for Medical Services, </w:t>
      </w:r>
      <w:r w:rsidDel="00000000" w:rsidR="00000000" w:rsidRPr="00000000">
        <w:rPr>
          <w:rFonts w:ascii="Arial" w:cs="Arial" w:eastAsia="Arial" w:hAnsi="Arial"/>
          <w:sz w:val="22"/>
          <w:szCs w:val="22"/>
          <w:rtl w:val="0"/>
        </w:rPr>
        <w:t xml:space="preserve">Center for</w:t>
      </w:r>
      <w:r w:rsidDel="00000000" w:rsidR="00000000" w:rsidRPr="00000000">
        <w:rPr>
          <w:rFonts w:ascii="Arial" w:cs="Arial" w:eastAsia="Arial" w:hAnsi="Arial"/>
          <w:sz w:val="22"/>
          <w:szCs w:val="22"/>
          <w:vertAlign w:val="baseline"/>
          <w:rtl w:val="0"/>
        </w:rPr>
        <w:t xml:space="preserve"> Program Integrity, 350 Capitol Street, Room 251, Charleston, West Virginia 25301-3710 no later than thirty (30) days after the date of this notification. If it is not returned, the Bureau for Medical Services will establish a lien against all future Medicaid payments until the overpayment is recovered in full and take any other necessary actions to assure recovery. </w:t>
      </w:r>
      <w:r w:rsidDel="00000000" w:rsidR="00000000" w:rsidRPr="00000000">
        <w:rPr>
          <w:rFonts w:ascii="Arial" w:cs="Arial" w:eastAsia="Arial" w:hAnsi="Arial"/>
          <w:b w:val="1"/>
          <w:sz w:val="22"/>
          <w:szCs w:val="22"/>
          <w:vertAlign w:val="baseline"/>
          <w:rtl w:val="0"/>
        </w:rPr>
        <w:t xml:space="preserve">Checks should be made payable to the Bureau for Medical Services</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17">
      <w:pPr>
        <w:widowControl w:val="0"/>
        <w:ind w:left="0" w:hanging="2"/>
        <w:jc w:val="both"/>
        <w:rPr/>
      </w:pPr>
      <w:r w:rsidDel="00000000" w:rsidR="00000000" w:rsidRPr="00000000">
        <w:rPr>
          <w:rtl w:val="0"/>
        </w:rPr>
      </w:r>
    </w:p>
    <w:p w:rsidR="00000000" w:rsidDel="00000000" w:rsidP="00000000" w:rsidRDefault="00000000" w:rsidRPr="00000000" w14:paraId="00000018">
      <w:pPr>
        <w:widowControl w:val="0"/>
        <w:ind w:left="0" w:hanging="2"/>
        <w:jc w:val="both"/>
        <w:rPr/>
      </w:pPr>
      <w:r w:rsidDel="00000000" w:rsidR="00000000" w:rsidRPr="00000000">
        <w:rPr>
          <w:rtl w:val="0"/>
        </w:rPr>
      </w:r>
    </w:p>
    <w:p w:rsidR="00000000" w:rsidDel="00000000" w:rsidP="00000000" w:rsidRDefault="00000000" w:rsidRPr="00000000" w14:paraId="00000019">
      <w:pPr>
        <w:widowControl w:val="0"/>
        <w:ind w:left="0" w:hanging="2"/>
        <w:jc w:val="both"/>
        <w:rPr/>
      </w:pPr>
      <w:r w:rsidDel="00000000" w:rsidR="00000000" w:rsidRPr="00000000">
        <w:rPr>
          <w:rtl w:val="0"/>
        </w:rPr>
        <w:tab/>
      </w:r>
      <w:r w:rsidDel="00000000" w:rsidR="00000000" w:rsidRPr="00000000">
        <w:rPr>
          <w:u w:val="single"/>
          <w:rtl w:val="0"/>
        </w:rPr>
        <w:t xml:space="preserve">                                                          </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ab/>
        <w:t xml:space="preserve">    </w:t>
      </w:r>
    </w:p>
    <w:p w:rsidR="00000000" w:rsidDel="00000000" w:rsidP="00000000" w:rsidRDefault="00000000" w:rsidRPr="00000000" w14:paraId="0000001A">
      <w:pPr>
        <w:widowControl w:val="0"/>
        <w:ind w:left="0" w:hanging="2"/>
        <w:jc w:val="both"/>
        <w:rPr/>
      </w:pPr>
      <w:r w:rsidDel="00000000" w:rsidR="00000000" w:rsidRPr="00000000">
        <w:rPr>
          <w:rtl w:val="0"/>
        </w:rPr>
        <w:tab/>
        <w:t xml:space="preserve">Signature                               </w:t>
        <w:tab/>
        <w:tab/>
        <w:tab/>
        <w:tab/>
        <w:t xml:space="preserve">Date</w:t>
        <w:tab/>
        <w:t xml:space="preserve"> </w:t>
      </w:r>
    </w:p>
    <w:p w:rsidR="00000000" w:rsidDel="00000000" w:rsidP="00000000" w:rsidRDefault="00000000" w:rsidRPr="00000000" w14:paraId="0000001B">
      <w:pPr>
        <w:widowControl w:val="0"/>
        <w:ind w:left="0" w:hanging="2"/>
        <w:jc w:val="both"/>
        <w:rPr/>
      </w:pPr>
      <w:r w:rsidDel="00000000" w:rsidR="00000000" w:rsidRPr="00000000">
        <w:rPr>
          <w:rtl w:val="0"/>
        </w:rPr>
      </w:r>
    </w:p>
    <w:p w:rsidR="00000000" w:rsidDel="00000000" w:rsidP="00000000" w:rsidRDefault="00000000" w:rsidRPr="00000000" w14:paraId="0000001C">
      <w:pPr>
        <w:widowControl w:val="0"/>
        <w:ind w:left="0" w:hanging="2"/>
        <w:jc w:val="both"/>
        <w:rPr/>
      </w:pPr>
      <w:r w:rsidDel="00000000" w:rsidR="00000000" w:rsidRPr="00000000">
        <w:rPr>
          <w:rtl w:val="0"/>
        </w:rPr>
      </w:r>
    </w:p>
    <w:p w:rsidR="00000000" w:rsidDel="00000000" w:rsidP="00000000" w:rsidRDefault="00000000" w:rsidRPr="00000000" w14:paraId="0000001D">
      <w:pPr>
        <w:widowControl w:val="0"/>
        <w:ind w:left="0" w:hanging="2"/>
        <w:jc w:val="both"/>
        <w:rPr/>
      </w:pPr>
      <w:r w:rsidDel="00000000" w:rsidR="00000000" w:rsidRPr="00000000">
        <w:rPr>
          <w:rtl w:val="0"/>
        </w:rPr>
      </w:r>
    </w:p>
    <w:p w:rsidR="00000000" w:rsidDel="00000000" w:rsidP="00000000" w:rsidRDefault="00000000" w:rsidRPr="00000000" w14:paraId="0000001E">
      <w:pPr>
        <w:widowControl w:val="0"/>
        <w:ind w:left="0" w:hanging="2"/>
        <w:jc w:val="both"/>
        <w:rPr/>
      </w:pPr>
      <w:r w:rsidDel="00000000" w:rsidR="00000000" w:rsidRPr="00000000">
        <w:rPr>
          <w:rtl w:val="0"/>
        </w:rPr>
      </w:r>
    </w:p>
    <w:p w:rsidR="00000000" w:rsidDel="00000000" w:rsidP="00000000" w:rsidRDefault="00000000" w:rsidRPr="00000000" w14:paraId="0000001F">
      <w:pPr>
        <w:widowControl w:val="0"/>
        <w:ind w:left="0" w:hanging="2"/>
        <w:jc w:val="both"/>
        <w:rPr>
          <w:sz w:val="18"/>
          <w:szCs w:val="18"/>
        </w:rPr>
      </w:pPr>
      <w:r w:rsidDel="00000000" w:rsidR="00000000" w:rsidRPr="00000000">
        <w:rPr>
          <w:sz w:val="18"/>
          <w:szCs w:val="18"/>
          <w:rtl w:val="0"/>
        </w:rPr>
        <w:t xml:space="preserve">Updated 03/25/2024</w:t>
      </w:r>
    </w:p>
    <w:sectPr>
      <w:pgSz w:h="15840" w:w="12240" w:orient="portrait"/>
      <w:pgMar w:bottom="1440" w:top="1440" w:left="1440" w:right="1440" w:header="864"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Level1" w:customStyle="1">
    <w:name w:val="Level 1"/>
    <w:basedOn w:val="Normal"/>
    <w:pPr>
      <w:widowControl w:val="0"/>
    </w:p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326681"/>
    <w:pPr>
      <w:ind w:firstLine="0"/>
    </w:pPr>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Ddp7Vu7JcdXB5GS1xvBtsY3Duw==">CgMxLjA4AHIhMTdaX3AwbzFCVm1qVUlDYUtMYU8zRVZTNy1kN1pzZW1L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2023-10-19T19:50:00Z</dcterms:created>
  <dc:creator>wee115</dc:creator>
</cp:coreProperties>
</file>